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5E" w:rsidRPr="00C017EC" w:rsidRDefault="00FE1B5E" w:rsidP="00FE1B5E">
      <w:pPr>
        <w:pStyle w:val="a3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 w:rsidRPr="00C017EC">
        <w:rPr>
          <w:b/>
          <w:sz w:val="26"/>
          <w:szCs w:val="26"/>
        </w:rPr>
        <w:t>Отчет о реализации плана-графика мероприятий (дорожной карты)  по введению в действие Федерального государственного образовательного стандарта дошкольного образования МДОУ детский сад №62</w:t>
      </w:r>
    </w:p>
    <w:p w:rsidR="00FE1B5E" w:rsidRDefault="00FE1B5E" w:rsidP="00FE1B5E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</w:p>
    <w:tbl>
      <w:tblPr>
        <w:tblW w:w="123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4678"/>
        <w:gridCol w:w="4394"/>
      </w:tblGrid>
      <w:tr w:rsidR="00FE1B5E" w:rsidRPr="00AC57F2" w:rsidTr="00FE1B5E">
        <w:trPr>
          <w:trHeight w:val="505"/>
        </w:trPr>
        <w:tc>
          <w:tcPr>
            <w:tcW w:w="3260" w:type="dxa"/>
            <w:shd w:val="clear" w:color="auto" w:fill="auto"/>
          </w:tcPr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AC57F2">
              <w:rPr>
                <w:sz w:val="24"/>
                <w:szCs w:val="26"/>
              </w:rPr>
              <w:t>Направления</w:t>
            </w:r>
            <w:r w:rsidRPr="00AC57F2">
              <w:rPr>
                <w:sz w:val="24"/>
              </w:rPr>
              <w:t xml:space="preserve"> </w:t>
            </w:r>
            <w:r w:rsidRPr="00AC57F2">
              <w:rPr>
                <w:sz w:val="24"/>
                <w:szCs w:val="26"/>
              </w:rPr>
              <w:t>плана-графика</w:t>
            </w:r>
          </w:p>
        </w:tc>
        <w:tc>
          <w:tcPr>
            <w:tcW w:w="4678" w:type="dxa"/>
            <w:shd w:val="clear" w:color="auto" w:fill="auto"/>
          </w:tcPr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AC57F2">
              <w:rPr>
                <w:sz w:val="24"/>
                <w:szCs w:val="26"/>
              </w:rPr>
              <w:t>Мероприятия</w:t>
            </w:r>
            <w:r w:rsidRPr="00AC57F2">
              <w:rPr>
                <w:sz w:val="24"/>
              </w:rPr>
              <w:t xml:space="preserve"> </w:t>
            </w:r>
            <w:r w:rsidRPr="00AC57F2">
              <w:rPr>
                <w:sz w:val="24"/>
                <w:szCs w:val="26"/>
              </w:rPr>
              <w:t>плана-графика</w:t>
            </w:r>
          </w:p>
        </w:tc>
        <w:tc>
          <w:tcPr>
            <w:tcW w:w="4394" w:type="dxa"/>
            <w:shd w:val="clear" w:color="auto" w:fill="auto"/>
          </w:tcPr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6"/>
              </w:rPr>
            </w:pPr>
            <w:r w:rsidRPr="00AC57F2">
              <w:rPr>
                <w:sz w:val="24"/>
                <w:szCs w:val="26"/>
              </w:rPr>
              <w:t>Отчет о выполнении плана-графика</w:t>
            </w:r>
          </w:p>
        </w:tc>
      </w:tr>
      <w:tr w:rsidR="00FE1B5E" w:rsidRPr="00AC57F2" w:rsidTr="00FE1B5E">
        <w:trPr>
          <w:trHeight w:val="1486"/>
        </w:trPr>
        <w:tc>
          <w:tcPr>
            <w:tcW w:w="3260" w:type="dxa"/>
            <w:shd w:val="clear" w:color="auto" w:fill="auto"/>
          </w:tcPr>
          <w:p w:rsidR="00FE1B5E" w:rsidRPr="00AC57F2" w:rsidRDefault="00FE1B5E" w:rsidP="00C63586">
            <w:pPr>
              <w:pStyle w:val="a3"/>
              <w:tabs>
                <w:tab w:val="left" w:pos="7371"/>
              </w:tabs>
              <w:rPr>
                <w:sz w:val="24"/>
                <w:szCs w:val="26"/>
              </w:rPr>
            </w:pPr>
            <w:r w:rsidRPr="00AC57F2">
              <w:rPr>
                <w:sz w:val="24"/>
                <w:szCs w:val="26"/>
              </w:rPr>
              <w:t xml:space="preserve">1.Создание нормативно – правового, методического и аналитического обеспечения реализации ФГОС </w:t>
            </w:r>
            <w:proofErr w:type="gramStart"/>
            <w:r w:rsidRPr="00AC57F2">
              <w:rPr>
                <w:sz w:val="24"/>
                <w:szCs w:val="26"/>
              </w:rPr>
              <w:t>ДО</w:t>
            </w:r>
            <w:proofErr w:type="gramEnd"/>
            <w:r w:rsidRPr="00AC57F2">
              <w:rPr>
                <w:sz w:val="24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 w:rsidRPr="00AC57F2">
              <w:rPr>
                <w:sz w:val="24"/>
                <w:szCs w:val="26"/>
              </w:rPr>
              <w:t>1.</w:t>
            </w:r>
            <w:r>
              <w:rPr>
                <w:sz w:val="24"/>
                <w:szCs w:val="26"/>
              </w:rPr>
              <w:t xml:space="preserve">Формирование банка данных нормативно – 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 xml:space="preserve"> (</w:t>
            </w:r>
            <w:proofErr w:type="gramStart"/>
            <w:r>
              <w:rPr>
                <w:sz w:val="24"/>
                <w:szCs w:val="26"/>
              </w:rPr>
              <w:t>по</w:t>
            </w:r>
            <w:proofErr w:type="gramEnd"/>
            <w:r>
              <w:rPr>
                <w:sz w:val="24"/>
                <w:szCs w:val="26"/>
              </w:rPr>
              <w:t xml:space="preserve"> мере поступления)</w:t>
            </w:r>
          </w:p>
          <w:p w:rsidR="00FE1B5E" w:rsidRPr="00C017EC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2.</w:t>
            </w:r>
            <w:r w:rsidRPr="00C017EC">
              <w:rPr>
                <w:sz w:val="24"/>
                <w:szCs w:val="26"/>
              </w:rPr>
              <w:t>Вн</w:t>
            </w:r>
            <w:r>
              <w:rPr>
                <w:sz w:val="24"/>
                <w:szCs w:val="26"/>
              </w:rPr>
              <w:t>е</w:t>
            </w:r>
            <w:r w:rsidRPr="00C017EC">
              <w:rPr>
                <w:sz w:val="24"/>
                <w:szCs w:val="26"/>
              </w:rPr>
              <w:t>сение и</w:t>
            </w:r>
            <w:r>
              <w:rPr>
                <w:sz w:val="24"/>
                <w:szCs w:val="26"/>
              </w:rPr>
              <w:t>зменений и дополнений в Устав ДОУ.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3.Подготовка и корректировка приказов, локальных актов, регламентирующих введение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4.Анкетирование педагогов ДОУ по вопросу готовности к введению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5.Анкетирование родителей воспитанников по ознакомлению с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6.Обеспеченность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7.Мониторинг оценки соответствия условий реализации ООП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 xml:space="preserve"> требованиям ФГОС: </w:t>
            </w:r>
            <w:proofErr w:type="spellStart"/>
            <w:r>
              <w:rPr>
                <w:sz w:val="24"/>
                <w:szCs w:val="26"/>
              </w:rPr>
              <w:t>психолого</w:t>
            </w:r>
            <w:proofErr w:type="spellEnd"/>
            <w:r>
              <w:rPr>
                <w:sz w:val="24"/>
                <w:szCs w:val="26"/>
              </w:rPr>
              <w:t xml:space="preserve"> – педагогических, кадровых, материально – технических, финансовых.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8.Анализ оснащенности развивающей предметно – пространственной среды </w:t>
            </w:r>
            <w:r>
              <w:rPr>
                <w:sz w:val="24"/>
                <w:szCs w:val="26"/>
              </w:rPr>
              <w:lastRenderedPageBreak/>
              <w:t xml:space="preserve">групп ДОУ в соответствии с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 xml:space="preserve">, </w:t>
            </w:r>
            <w:proofErr w:type="gramStart"/>
            <w:r>
              <w:rPr>
                <w:sz w:val="24"/>
                <w:szCs w:val="26"/>
              </w:rPr>
              <w:t>планирование</w:t>
            </w:r>
            <w:proofErr w:type="gramEnd"/>
            <w:r>
              <w:rPr>
                <w:sz w:val="24"/>
                <w:szCs w:val="26"/>
              </w:rPr>
              <w:t xml:space="preserve"> и осуществление закупок.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9.Выбор примерной образовательной программы «Детство» и использование ее при разработке ООП ДОУ.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10.Создание картотеки методической литературы, пособий, других материалов, используемых в образовательном процессе в соответствии с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11.Приведение сайта ДОУ в соответствие с требованиями законодательства в области образования.</w:t>
            </w:r>
          </w:p>
        </w:tc>
        <w:tc>
          <w:tcPr>
            <w:tcW w:w="4394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1.Сформирован банк данных нормативно – правовых документов разного уровня.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2.В процессе работы.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3.Корректировка приказов, локальных актов, регламентирующих введение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 xml:space="preserve"> произведена.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 Информационная справка (ноябрь 2014)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5.Информационная справка (декабрь 2014)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6.Проведен анализ методической литературы.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7.Мониторинг оценки соответствий условий реализации ООП ДОУ проведен.  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8.Проведен анализ оснащенности РППС групп ДОУ (информационная справка), </w:t>
            </w:r>
            <w:r>
              <w:rPr>
                <w:sz w:val="24"/>
                <w:szCs w:val="26"/>
              </w:rPr>
              <w:lastRenderedPageBreak/>
              <w:t xml:space="preserve">разработан обновления РППС для реализации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 xml:space="preserve">, </w:t>
            </w:r>
            <w:proofErr w:type="gramStart"/>
            <w:r>
              <w:rPr>
                <w:sz w:val="24"/>
                <w:szCs w:val="26"/>
              </w:rPr>
              <w:t>осуществлены</w:t>
            </w:r>
            <w:proofErr w:type="gramEnd"/>
            <w:r>
              <w:rPr>
                <w:sz w:val="24"/>
                <w:szCs w:val="26"/>
              </w:rPr>
              <w:t xml:space="preserve"> закупки согласно плана.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9.Структура ООП ДОУ приведена в соответствии с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10.Ведется работа по созданию картотеки методической литературы</w:t>
            </w:r>
            <w:proofErr w:type="gramStart"/>
            <w:r>
              <w:rPr>
                <w:sz w:val="24"/>
                <w:szCs w:val="26"/>
              </w:rPr>
              <w:t>.</w:t>
            </w:r>
            <w:proofErr w:type="gramEnd"/>
            <w:r>
              <w:rPr>
                <w:sz w:val="24"/>
                <w:szCs w:val="26"/>
              </w:rPr>
              <w:t xml:space="preserve"> (</w:t>
            </w:r>
            <w:proofErr w:type="gramStart"/>
            <w:r>
              <w:rPr>
                <w:sz w:val="24"/>
                <w:szCs w:val="26"/>
              </w:rPr>
              <w:t>п</w:t>
            </w:r>
            <w:proofErr w:type="gramEnd"/>
            <w:r>
              <w:rPr>
                <w:sz w:val="24"/>
                <w:szCs w:val="26"/>
              </w:rPr>
              <w:t>о мере публикации реестра образовательных программ)</w:t>
            </w:r>
          </w:p>
          <w:p w:rsidR="00FE1B5E" w:rsidRPr="007D2DE4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11.Структура сайта ДОУ приведена в соответствие с требованиями законодательства в области образования.</w:t>
            </w:r>
          </w:p>
        </w:tc>
      </w:tr>
      <w:tr w:rsidR="00FE1B5E" w:rsidRPr="00AC57F2" w:rsidTr="00FE1B5E">
        <w:trPr>
          <w:trHeight w:val="1236"/>
        </w:trPr>
        <w:tc>
          <w:tcPr>
            <w:tcW w:w="3260" w:type="dxa"/>
            <w:shd w:val="clear" w:color="auto" w:fill="auto"/>
          </w:tcPr>
          <w:p w:rsidR="00FE1B5E" w:rsidRPr="00AC57F2" w:rsidRDefault="00FE1B5E" w:rsidP="00C63586">
            <w:pPr>
              <w:pStyle w:val="a3"/>
              <w:tabs>
                <w:tab w:val="left" w:pos="7371"/>
              </w:tabs>
              <w:rPr>
                <w:sz w:val="24"/>
                <w:szCs w:val="26"/>
              </w:rPr>
            </w:pPr>
            <w:r w:rsidRPr="00AC57F2">
              <w:rPr>
                <w:sz w:val="24"/>
                <w:szCs w:val="26"/>
              </w:rPr>
              <w:lastRenderedPageBreak/>
              <w:t xml:space="preserve">2.Создание организационного обеспечения реализации ФГОС </w:t>
            </w:r>
            <w:proofErr w:type="gramStart"/>
            <w:r w:rsidRPr="00AC57F2">
              <w:rPr>
                <w:sz w:val="24"/>
                <w:szCs w:val="26"/>
              </w:rPr>
              <w:t>ДО</w:t>
            </w:r>
            <w:proofErr w:type="gramEnd"/>
            <w:r w:rsidRPr="00AC57F2">
              <w:rPr>
                <w:sz w:val="24"/>
                <w:szCs w:val="26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1.Создание  и организация деятельности рабочей группы по подготовке и внедрению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2.Разработка и утверждение плана – графика мероприятий по внедрению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 xml:space="preserve"> в работу ДОУ.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3.Организация непрерывного повышения квалификации педагогических кадров.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4.Разработка плана методического сопровождения введения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5.Организация работы постоянно действующего внутреннего семинара для педагогов  по теме «Изучаем и работаем по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»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7.Участие педагогов в городских и областных семинарах по теме «Организация работы по переходу на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»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8.Организация работы творческой группы по приведению структуры ООП ДОУ в соответствие с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1.Создание и определение функционала рабочей группы (приказ об утверждении рабочей группы от 26.12.13 №157/1, положение о рабочей группе по подготовке к внедрению ФГОС ДО)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2.Разработан план – график, включающий в себя мероприятия по внедрению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 xml:space="preserve"> (приказ №158 от 30.12.13)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3.Ведется системная подготовка педагогических кадров к внедрению ФГОС ДО (за 2013-2015г.  69% педагогов ДОУ прошли курсы повышения квалификации на базе ИРО, ГЦРО)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4.Повышение профессиональной компетентности педагогов ДОУ в области организации образовательного </w:t>
            </w:r>
            <w:r>
              <w:rPr>
                <w:sz w:val="24"/>
                <w:szCs w:val="26"/>
              </w:rPr>
              <w:lastRenderedPageBreak/>
              <w:t xml:space="preserve">процесса (педсовет «Особенности построения образовательного процесса в соответствии с ФГОС ДО», консультации, семинары, мастер – классы, смотр – конкурсы «Физкультурных центров», «Математических центров», посещение </w:t>
            </w:r>
            <w:proofErr w:type="spellStart"/>
            <w:r>
              <w:rPr>
                <w:sz w:val="24"/>
                <w:szCs w:val="26"/>
              </w:rPr>
              <w:t>методобъединений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proofErr w:type="gramStart"/>
            <w:r>
              <w:rPr>
                <w:sz w:val="24"/>
                <w:szCs w:val="26"/>
              </w:rPr>
              <w:t>согласно плана</w:t>
            </w:r>
            <w:proofErr w:type="gramEnd"/>
            <w:r>
              <w:rPr>
                <w:sz w:val="24"/>
                <w:szCs w:val="26"/>
              </w:rPr>
              <w:t>)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>5.Проведен семинар, подготовлены консультации для педагогов по запросам («Особенности построения образовательного процесса в соответствии с ФГОС ДО», «Особенности организации развивающей предметно – пространственной среды (рекомендации программы «Детство»)» и др.</w:t>
            </w:r>
            <w:proofErr w:type="gramEnd"/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7. В течение года 2 чел. Посещали методическое объединение педагогов </w:t>
            </w:r>
            <w:proofErr w:type="spellStart"/>
            <w:r>
              <w:rPr>
                <w:sz w:val="24"/>
                <w:szCs w:val="26"/>
              </w:rPr>
              <w:t>Красноперекопского</w:t>
            </w:r>
            <w:proofErr w:type="spellEnd"/>
            <w:r>
              <w:rPr>
                <w:sz w:val="24"/>
                <w:szCs w:val="26"/>
              </w:rPr>
              <w:t xml:space="preserve"> района по вопросам математического развития дошкольников.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Pr="007D2DE4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8. Структура ООП ДОУ приведена в соответствие с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</w:tc>
      </w:tr>
      <w:tr w:rsidR="00FE1B5E" w:rsidRPr="00AC57F2" w:rsidTr="00FE1B5E">
        <w:trPr>
          <w:trHeight w:val="896"/>
        </w:trPr>
        <w:tc>
          <w:tcPr>
            <w:tcW w:w="3260" w:type="dxa"/>
            <w:shd w:val="clear" w:color="auto" w:fill="auto"/>
          </w:tcPr>
          <w:p w:rsidR="00FE1B5E" w:rsidRPr="00AC57F2" w:rsidRDefault="00FE1B5E" w:rsidP="00C63586">
            <w:pPr>
              <w:pStyle w:val="a3"/>
              <w:tabs>
                <w:tab w:val="left" w:pos="7371"/>
              </w:tabs>
              <w:rPr>
                <w:sz w:val="24"/>
                <w:szCs w:val="26"/>
              </w:rPr>
            </w:pPr>
            <w:r w:rsidRPr="00AC57F2">
              <w:rPr>
                <w:sz w:val="24"/>
                <w:szCs w:val="26"/>
              </w:rPr>
              <w:lastRenderedPageBreak/>
              <w:t>3.Создание кадрового обеспечения реализации ФГОС.</w:t>
            </w:r>
          </w:p>
        </w:tc>
        <w:tc>
          <w:tcPr>
            <w:tcW w:w="4678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1.Создание плана – графика повышения квалификации и переподготовки педагогических кадров ДОУ.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2.Участие педагогов ДОУ в повышении квалификации по проблемам введения ФГОС.</w:t>
            </w:r>
          </w:p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3.Повышение квалификации педагогических работников через систему внутреннего обучения.</w:t>
            </w:r>
          </w:p>
        </w:tc>
        <w:tc>
          <w:tcPr>
            <w:tcW w:w="4394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1.План – график разработан, 69% педагогов ДОУ прошли обучение на курсах повышения квалификации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2.За 2014 – 2015 учебный год педагоги ДОУ прошли курсы повышения квалификации при ГЦРО и ИРО: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«Технологии работы педагога в условиях стандартизации дошкольного образования», 72ч, 2 чел., ИРО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«ФГОС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 xml:space="preserve">: социально – </w:t>
            </w:r>
            <w:proofErr w:type="gramStart"/>
            <w:r>
              <w:rPr>
                <w:sz w:val="24"/>
                <w:szCs w:val="26"/>
              </w:rPr>
              <w:t>педагогическое</w:t>
            </w:r>
            <w:proofErr w:type="gramEnd"/>
            <w:r>
              <w:rPr>
                <w:sz w:val="24"/>
                <w:szCs w:val="26"/>
              </w:rPr>
              <w:t xml:space="preserve"> партнерство</w:t>
            </w:r>
            <w:r w:rsidRPr="004A5EDC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  <w:lang w:val="en-US"/>
              </w:rPr>
              <w:t>c</w:t>
            </w:r>
            <w:r w:rsidRPr="004A5EDC">
              <w:rPr>
                <w:sz w:val="24"/>
                <w:szCs w:val="26"/>
              </w:rPr>
              <w:t xml:space="preserve"> семьей”</w:t>
            </w:r>
            <w:r>
              <w:rPr>
                <w:sz w:val="24"/>
                <w:szCs w:val="26"/>
              </w:rPr>
              <w:t>, 72 ч., 1 чел., ИРО.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«Введение ФГОС дошкольного образования», 16ч , 4 чел., ИРО</w:t>
            </w:r>
          </w:p>
          <w:p w:rsidR="00FE1B5E" w:rsidRPr="004A5EDC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«Использование интеллектуально – творческих  игр </w:t>
            </w:r>
            <w:proofErr w:type="spellStart"/>
            <w:r>
              <w:rPr>
                <w:sz w:val="24"/>
                <w:szCs w:val="26"/>
              </w:rPr>
              <w:t>Воскобовича</w:t>
            </w:r>
            <w:proofErr w:type="spellEnd"/>
            <w:r>
              <w:rPr>
                <w:sz w:val="24"/>
                <w:szCs w:val="26"/>
              </w:rPr>
              <w:t xml:space="preserve"> в образовательном процессе», 2 чел, 72 ч., ГЦРО.</w:t>
            </w:r>
          </w:p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3.В ДОУ проведены следующие мероприятия: педсовет «ФГОС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 xml:space="preserve">. Особенности построения образовательного процесса», цикл консультаций, презентации  «ФГОС ДО: вопросы, ответы», Переход от ФГТ к ФГОС ДО», «Корректировка ООП ДОУ в соответствие с ФГОС ДО», «Организация развивающей предметно – пространственной среды в соответствие с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» и др.</w:t>
            </w:r>
          </w:p>
        </w:tc>
      </w:tr>
      <w:tr w:rsidR="00FE1B5E" w:rsidRPr="00AC57F2" w:rsidTr="00FE1B5E">
        <w:trPr>
          <w:trHeight w:val="1202"/>
        </w:trPr>
        <w:tc>
          <w:tcPr>
            <w:tcW w:w="3260" w:type="dxa"/>
            <w:shd w:val="clear" w:color="auto" w:fill="auto"/>
          </w:tcPr>
          <w:p w:rsidR="00FE1B5E" w:rsidRPr="00AC57F2" w:rsidRDefault="00FE1B5E" w:rsidP="00C63586">
            <w:pPr>
              <w:pStyle w:val="a3"/>
              <w:tabs>
                <w:tab w:val="left" w:pos="7371"/>
              </w:tabs>
              <w:rPr>
                <w:sz w:val="24"/>
                <w:szCs w:val="26"/>
              </w:rPr>
            </w:pPr>
            <w:r w:rsidRPr="00AC57F2">
              <w:rPr>
                <w:sz w:val="24"/>
                <w:szCs w:val="26"/>
              </w:rPr>
              <w:lastRenderedPageBreak/>
              <w:t>4.Создание информационного обеспечения реализации ФГОС.</w:t>
            </w:r>
          </w:p>
        </w:tc>
        <w:tc>
          <w:tcPr>
            <w:tcW w:w="4678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1.Размещение на сайте ДОУ информационных материалов о введении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>2.Информирование родителей (законных представителей) о подготовке к введению ФГОС ДО через наглядную информацию, родительские собрания, сайт ДОУ.</w:t>
            </w:r>
            <w:proofErr w:type="gramEnd"/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3.Выставление на сайте ДОУ публичного отчета о ходе и результатах введения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1.На сайте ДОУ имеется рубрика</w:t>
            </w:r>
            <w:r w:rsidRPr="00BF0043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«Образовательные стандарты» где представлены информационные материалы (стандарт ДО, приказ об утверждении ФГОС ДО, план мероприятий по внедрению 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)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2.Проведено родительское собрание «ФГОС ДО: вопросы, ответы», размещена наглядная информация для родителей (папки – передвижки по </w:t>
            </w:r>
            <w:r>
              <w:rPr>
                <w:sz w:val="24"/>
                <w:szCs w:val="26"/>
              </w:rPr>
              <w:lastRenderedPageBreak/>
              <w:t xml:space="preserve">ФГОС </w:t>
            </w:r>
            <w:proofErr w:type="gramStart"/>
            <w:r>
              <w:rPr>
                <w:sz w:val="24"/>
                <w:szCs w:val="26"/>
              </w:rPr>
              <w:t>ДО</w:t>
            </w:r>
            <w:proofErr w:type="gramEnd"/>
            <w:r>
              <w:rPr>
                <w:sz w:val="24"/>
                <w:szCs w:val="26"/>
              </w:rPr>
              <w:t>), рубрика на сайте ДОУ «Образовательные стандарты»</w:t>
            </w:r>
          </w:p>
          <w:p w:rsidR="00FE1B5E" w:rsidRPr="00BF0043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3.Публичный отчет будет размещен в мае 2015г.</w:t>
            </w:r>
          </w:p>
        </w:tc>
      </w:tr>
      <w:tr w:rsidR="00FE1B5E" w:rsidRPr="00AC57F2" w:rsidTr="00FE1B5E">
        <w:trPr>
          <w:trHeight w:val="1236"/>
        </w:trPr>
        <w:tc>
          <w:tcPr>
            <w:tcW w:w="3260" w:type="dxa"/>
            <w:shd w:val="clear" w:color="auto" w:fill="auto"/>
          </w:tcPr>
          <w:p w:rsidR="00FE1B5E" w:rsidRPr="00AC57F2" w:rsidRDefault="00FE1B5E" w:rsidP="00C63586">
            <w:pPr>
              <w:pStyle w:val="a3"/>
              <w:tabs>
                <w:tab w:val="left" w:pos="7371"/>
              </w:tabs>
              <w:rPr>
                <w:sz w:val="24"/>
                <w:szCs w:val="26"/>
              </w:rPr>
            </w:pPr>
            <w:r w:rsidRPr="00D038F1">
              <w:rPr>
                <w:sz w:val="24"/>
                <w:szCs w:val="26"/>
              </w:rPr>
              <w:lastRenderedPageBreak/>
              <w:t>5.Создание финансово – экономического обеспечения реализации ФГОС.</w:t>
            </w:r>
          </w:p>
        </w:tc>
        <w:tc>
          <w:tcPr>
            <w:tcW w:w="4678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1.Разработка и реализация ПФХД.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2.Формирование и уточнение бюджет ДОУ с учетом нормативов, обеспечивающих реализацию ФГОС.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3.Изучение нормативно – правовых актов</w:t>
            </w:r>
          </w:p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4.Исполнение муниципального задания с учетом доработанных методических рекомендаций </w:t>
            </w:r>
            <w:proofErr w:type="spellStart"/>
            <w:r>
              <w:rPr>
                <w:sz w:val="24"/>
                <w:szCs w:val="26"/>
              </w:rPr>
              <w:t>МОиН</w:t>
            </w:r>
            <w:proofErr w:type="spellEnd"/>
            <w:r>
              <w:rPr>
                <w:sz w:val="24"/>
                <w:szCs w:val="26"/>
              </w:rPr>
              <w:t xml:space="preserve"> РФ по реализации полномочий.</w:t>
            </w:r>
          </w:p>
        </w:tc>
        <w:tc>
          <w:tcPr>
            <w:tcW w:w="4394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1.ПВХД разработан и реализуется.</w:t>
            </w:r>
          </w:p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2.Отчет о выполнении муниципального задания ДОУ.</w:t>
            </w:r>
          </w:p>
        </w:tc>
      </w:tr>
      <w:tr w:rsidR="00FE1B5E" w:rsidRPr="00AC57F2" w:rsidTr="00FE1B5E">
        <w:trPr>
          <w:trHeight w:val="248"/>
        </w:trPr>
        <w:tc>
          <w:tcPr>
            <w:tcW w:w="3260" w:type="dxa"/>
            <w:shd w:val="clear" w:color="auto" w:fill="auto"/>
          </w:tcPr>
          <w:p w:rsidR="00FE1B5E" w:rsidRPr="00AC57F2" w:rsidRDefault="00FE1B5E" w:rsidP="00C63586">
            <w:pPr>
              <w:pStyle w:val="a3"/>
              <w:tabs>
                <w:tab w:val="left" w:pos="7371"/>
              </w:tabs>
              <w:rPr>
                <w:sz w:val="24"/>
                <w:szCs w:val="26"/>
              </w:rPr>
            </w:pPr>
            <w:r w:rsidRPr="00AC57F2">
              <w:rPr>
                <w:sz w:val="24"/>
                <w:szCs w:val="26"/>
              </w:rPr>
              <w:t>6.Создание материально – технического обеспечения реализации ФГОС.</w:t>
            </w:r>
          </w:p>
        </w:tc>
        <w:tc>
          <w:tcPr>
            <w:tcW w:w="4678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1.Анализ материально – технического обеспечения ДОУ с позиции требований ФГОС.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2.Анализ </w:t>
            </w:r>
            <w:proofErr w:type="spellStart"/>
            <w:r>
              <w:rPr>
                <w:sz w:val="24"/>
                <w:szCs w:val="26"/>
              </w:rPr>
              <w:t>учебно</w:t>
            </w:r>
            <w:proofErr w:type="spellEnd"/>
            <w:r>
              <w:rPr>
                <w:sz w:val="24"/>
                <w:szCs w:val="26"/>
              </w:rPr>
              <w:t xml:space="preserve"> – методического обеспечения  образовательного процесса.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</w:p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3.Приобретение оборудования и материалов для ПРС в группах.</w:t>
            </w:r>
          </w:p>
        </w:tc>
        <w:tc>
          <w:tcPr>
            <w:tcW w:w="4394" w:type="dxa"/>
            <w:shd w:val="clear" w:color="auto" w:fill="auto"/>
          </w:tcPr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1.Анализ проведен, осуществлены небольшие закупки (ноутбук, цветной принтер, экран)</w:t>
            </w:r>
          </w:p>
          <w:p w:rsidR="00FE1B5E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Анализ проведен, выписан счет на приобретение методической литературы </w:t>
            </w:r>
          </w:p>
          <w:p w:rsidR="00FE1B5E" w:rsidRPr="00AC57F2" w:rsidRDefault="00FE1B5E" w:rsidP="00C63586">
            <w:pPr>
              <w:pStyle w:val="a3"/>
              <w:tabs>
                <w:tab w:val="clear" w:pos="4153"/>
                <w:tab w:val="clear" w:pos="8306"/>
                <w:tab w:val="left" w:pos="7371"/>
              </w:tabs>
              <w:rPr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>3.Анализ ПРС проведен, составлен план обновления, проведены небольшие закупки (частично заменена детская игровая мебель в группах №1, 2, 4, 5, закуплены стенды в раздевальные комнаты, приобретены игрушки в модуль «Игровая»</w:t>
            </w:r>
            <w:proofErr w:type="gramEnd"/>
          </w:p>
        </w:tc>
      </w:tr>
    </w:tbl>
    <w:p w:rsidR="00FE1B5E" w:rsidRDefault="00FE1B5E" w:rsidP="00FE1B5E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</w:p>
    <w:p w:rsidR="00FE1B5E" w:rsidRDefault="00FE1B5E" w:rsidP="00FE1B5E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</w:p>
    <w:p w:rsidR="00FE1B5E" w:rsidRDefault="00FE1B5E" w:rsidP="00FE1B5E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E1B5E" w:rsidRDefault="00FE1B5E" w:rsidP="00FE1B5E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</w:p>
    <w:p w:rsidR="00FE1B5E" w:rsidRDefault="00FE1B5E" w:rsidP="00FE1B5E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</w:p>
    <w:p w:rsidR="00AF487B" w:rsidRDefault="00AF487B"/>
    <w:sectPr w:rsidR="00AF487B" w:rsidSect="00FE1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1B5E"/>
    <w:rsid w:val="00AF487B"/>
    <w:rsid w:val="00FE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B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E1B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2</cp:revision>
  <dcterms:created xsi:type="dcterms:W3CDTF">2015-04-20T07:17:00Z</dcterms:created>
  <dcterms:modified xsi:type="dcterms:W3CDTF">2015-04-20T07:25:00Z</dcterms:modified>
</cp:coreProperties>
</file>